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предприятии имеется два отдела, схема сетей которых представлена на рис.8.13. </w:t>
      </w:r>
    </w:p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654F73" wp14:editId="18A5A866">
            <wp:extent cx="5353050" cy="3581400"/>
            <wp:effectExtent l="19050" t="0" r="0" b="0"/>
            <wp:docPr id="37" name="Рисунок 36" descr="за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е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EB7" w:rsidRDefault="00391EB7" w:rsidP="00391EB7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Рис.8.13. Схема сетей отделов предприятия.</w:t>
      </w:r>
    </w:p>
    <w:p w:rsidR="005A11EC" w:rsidRDefault="005A11EC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1EC" w:rsidRPr="003B7D64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предприятии имеется четыре отдела.</w:t>
      </w:r>
      <w:r w:rsidRPr="005A1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 1 – Switch1, отдел 2 – Switch2, отдел 3- Switch3, отдел 4- </w:t>
      </w:r>
      <w:proofErr w:type="spellStart"/>
      <w:r>
        <w:rPr>
          <w:rFonts w:ascii="Times New Roman" w:hAnsi="Times New Roman" w:cs="Times New Roman"/>
          <w:sz w:val="28"/>
          <w:szCs w:val="28"/>
        </w:rPr>
        <w:t>Switch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</w:t>
      </w:r>
    </w:p>
    <w:p w:rsidR="005A11EC" w:rsidRPr="003B7D64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имеется сервер со службами DHCP, DNS и HTTP (на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расположены интернет-сайты отделов).</w:t>
      </w:r>
    </w:p>
    <w:p w:rsidR="005A11EC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Компьютеры ПК0 и ПК4 с DHCP серверов своих сетей получают параметры IP адреса и шлюз.</w:t>
      </w:r>
    </w:p>
    <w:p w:rsidR="005A11EC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ПК1 и ПК2 находятся в отдельной сети в одном </w:t>
      </w:r>
      <w:r>
        <w:rPr>
          <w:rFonts w:ascii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391EB7" w:rsidRPr="007C6AC8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 схему сети маршрутизатором или коммутатором третьего уровня, чтобы обеспечить работу корпоративной сети в следующих режимах: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к</w:t>
      </w:r>
      <w:r w:rsidRPr="007C6AC8">
        <w:rPr>
          <w:rFonts w:ascii="Times New Roman" w:hAnsi="Times New Roman" w:cs="Times New Roman"/>
          <w:sz w:val="28"/>
          <w:szCs w:val="28"/>
        </w:rPr>
        <w:t xml:space="preserve">омпьютеры </w:t>
      </w:r>
      <w:r w:rsidR="005A11EC">
        <w:rPr>
          <w:rFonts w:ascii="Times New Roman" w:hAnsi="Times New Roman" w:cs="Times New Roman"/>
          <w:sz w:val="28"/>
          <w:szCs w:val="28"/>
        </w:rPr>
        <w:t>ПК0 и ПК4</w:t>
      </w:r>
      <w:r>
        <w:rPr>
          <w:rFonts w:ascii="Times New Roman" w:hAnsi="Times New Roman" w:cs="Times New Roman"/>
          <w:sz w:val="28"/>
          <w:szCs w:val="28"/>
        </w:rPr>
        <w:t xml:space="preserve"> должны открывать сайты каждого отдела;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компьютеры ПК1 и ПК2 должны быть доступны только друг для друга.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B7"/>
    <w:rsid w:val="003440D7"/>
    <w:rsid w:val="00391EB7"/>
    <w:rsid w:val="005A11EC"/>
    <w:rsid w:val="008331B5"/>
    <w:rsid w:val="008C5F38"/>
    <w:rsid w:val="00FC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DB3CA-01AE-4084-87A9-0587A79A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E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2024-01-07T13:04:00Z</dcterms:created>
  <dcterms:modified xsi:type="dcterms:W3CDTF">2024-01-07T13:04:00Z</dcterms:modified>
</cp:coreProperties>
</file>